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7F" w:rsidRPr="00832B71" w:rsidRDefault="00673B7A" w:rsidP="00CF5A62">
      <w:pPr>
        <w:pStyle w:val="Nessunaspaziatura"/>
        <w:rPr>
          <w:rFonts w:asciiTheme="majorHAnsi" w:hAnsiTheme="majorHAnsi"/>
          <w:b/>
          <w:sz w:val="28"/>
          <w:szCs w:val="28"/>
        </w:rPr>
      </w:pPr>
      <w:r w:rsidRPr="00832B71">
        <w:rPr>
          <w:rFonts w:asciiTheme="majorHAnsi" w:hAnsiTheme="majorHAnsi"/>
          <w:b/>
          <w:sz w:val="28"/>
          <w:szCs w:val="28"/>
        </w:rPr>
        <w:t>Torri costiere</w:t>
      </w:r>
    </w:p>
    <w:p w:rsidR="00710730" w:rsidRDefault="00E5381D" w:rsidP="00CF5A62">
      <w:pPr>
        <w:pStyle w:val="Nessunaspaziatura"/>
        <w:rPr>
          <w:rFonts w:asciiTheme="majorHAnsi" w:eastAsia="Times New Roman" w:hAnsiTheme="majorHAnsi" w:cs="Times New Roman"/>
          <w:bCs/>
          <w:lang w:eastAsia="it-IT"/>
        </w:rPr>
      </w:pPr>
      <w:r w:rsidRPr="000535DC">
        <w:rPr>
          <w:rFonts w:asciiTheme="majorHAnsi" w:hAnsiTheme="majorHAnsi" w:cs="Arial"/>
          <w:color w:val="252525"/>
        </w:rPr>
        <w:t xml:space="preserve">Un importante mezzo di sostentamento per gli abitanti della zona era la pesca. Non distante </w:t>
      </w:r>
      <w:r w:rsidR="00832B71">
        <w:rPr>
          <w:rFonts w:asciiTheme="majorHAnsi" w:hAnsiTheme="majorHAnsi" w:cs="Arial"/>
          <w:color w:val="252525"/>
        </w:rPr>
        <w:t xml:space="preserve">dalla costa </w:t>
      </w:r>
      <w:r w:rsidRPr="000535DC">
        <w:rPr>
          <w:rFonts w:asciiTheme="majorHAnsi" w:hAnsiTheme="majorHAnsi" w:cs="Arial"/>
          <w:color w:val="252525"/>
        </w:rPr>
        <w:t xml:space="preserve">infatti in quelle acque vi era stagionalmente il passaggio dei tonni e ben presto i pescatori </w:t>
      </w:r>
      <w:r w:rsidR="00E707B4">
        <w:rPr>
          <w:rFonts w:asciiTheme="majorHAnsi" w:hAnsiTheme="majorHAnsi" w:cs="Arial"/>
          <w:color w:val="252525"/>
        </w:rPr>
        <w:t>di</w:t>
      </w:r>
      <w:r w:rsidRPr="000535DC">
        <w:rPr>
          <w:rFonts w:asciiTheme="majorHAnsi" w:hAnsiTheme="majorHAnsi" w:cs="Arial"/>
          <w:color w:val="252525"/>
        </w:rPr>
        <w:t xml:space="preserve"> Capaci si organizzarono per la pesca del tonno (</w:t>
      </w:r>
      <w:r w:rsidR="00710730" w:rsidRPr="000535DC">
        <w:rPr>
          <w:rFonts w:asciiTheme="majorHAnsi" w:eastAsia="Times New Roman" w:hAnsiTheme="majorHAnsi" w:cs="Times New Roman"/>
          <w:bCs/>
          <w:lang w:eastAsia="it-IT"/>
        </w:rPr>
        <w:t xml:space="preserve">Ferdinando II° Re del Regno delle due Sicilie, decreta </w:t>
      </w:r>
      <w:r w:rsidR="00361237">
        <w:rPr>
          <w:rFonts w:asciiTheme="majorHAnsi" w:eastAsia="Times New Roman" w:hAnsiTheme="majorHAnsi" w:cs="Times New Roman"/>
          <w:bCs/>
          <w:lang w:eastAsia="it-IT"/>
        </w:rPr>
        <w:t xml:space="preserve">che </w:t>
      </w:r>
      <w:r w:rsidR="00710730" w:rsidRPr="000535DC">
        <w:rPr>
          <w:rFonts w:asciiTheme="majorHAnsi" w:eastAsia="Times New Roman" w:hAnsiTheme="majorHAnsi" w:cs="Times New Roman"/>
          <w:bCs/>
          <w:lang w:eastAsia="it-IT"/>
        </w:rPr>
        <w:t>la borgata</w:t>
      </w:r>
      <w:r w:rsidR="00361237">
        <w:rPr>
          <w:rFonts w:asciiTheme="majorHAnsi" w:eastAsia="Times New Roman" w:hAnsiTheme="majorHAnsi" w:cs="Times New Roman"/>
          <w:bCs/>
          <w:lang w:eastAsia="it-IT"/>
        </w:rPr>
        <w:t xml:space="preserve"> marinara </w:t>
      </w:r>
      <w:r w:rsidR="00710730" w:rsidRPr="000535DC">
        <w:rPr>
          <w:rFonts w:asciiTheme="majorHAnsi" w:eastAsia="Times New Roman" w:hAnsiTheme="majorHAnsi" w:cs="Times New Roman"/>
          <w:bCs/>
          <w:lang w:eastAsia="it-IT"/>
        </w:rPr>
        <w:t xml:space="preserve">di Isola delle Femmine </w:t>
      </w:r>
      <w:r w:rsidR="00361237">
        <w:rPr>
          <w:rFonts w:asciiTheme="majorHAnsi" w:eastAsia="Times New Roman" w:hAnsiTheme="majorHAnsi" w:cs="Times New Roman"/>
          <w:bCs/>
          <w:lang w:eastAsia="it-IT"/>
        </w:rPr>
        <w:t xml:space="preserve">è </w:t>
      </w:r>
      <w:r w:rsidR="00710730" w:rsidRPr="000535DC">
        <w:rPr>
          <w:rFonts w:asciiTheme="majorHAnsi" w:eastAsia="Times New Roman" w:hAnsiTheme="majorHAnsi" w:cs="Times New Roman"/>
          <w:bCs/>
          <w:lang w:eastAsia="it-IT"/>
        </w:rPr>
        <w:t>elevata a Comune con amministrazione propria e separata, a far data dal 1 gennaio 1855.)</w:t>
      </w:r>
    </w:p>
    <w:p w:rsidR="00361237" w:rsidRPr="000535DC" w:rsidRDefault="002F774B" w:rsidP="00CF5A62">
      <w:pPr>
        <w:pStyle w:val="Nessunaspaziatura"/>
        <w:rPr>
          <w:rFonts w:asciiTheme="majorHAnsi" w:eastAsia="Times New Roman" w:hAnsiTheme="majorHAnsi" w:cs="Times New Roman"/>
          <w:bCs/>
          <w:lang w:eastAsia="it-IT"/>
        </w:rPr>
      </w:pPr>
      <w:r>
        <w:rPr>
          <w:rFonts w:asciiTheme="majorHAnsi" w:hAnsiTheme="majorHAnsi"/>
        </w:rPr>
        <w:t>Purtroppo, i</w:t>
      </w:r>
      <w:r w:rsidR="00361237" w:rsidRPr="000535DC">
        <w:rPr>
          <w:rFonts w:asciiTheme="majorHAnsi" w:hAnsiTheme="majorHAnsi"/>
        </w:rPr>
        <w:t xml:space="preserve"> pirati Saraceni dominarono per molti secoli il mediterraneo imperversavano in tutte le città costiere e con le loro scorrerie, saccheggiando e devastando, seminavano terrore e morte al loro passaggio rapivano uomini e donne che venivano ridotti in schiavitù e venduti nei mercati africani, la loro sede principale era costituita dall’Isola di Ustica.</w:t>
      </w:r>
    </w:p>
    <w:p w:rsidR="00CB65F2" w:rsidRPr="002F774B" w:rsidRDefault="00533833" w:rsidP="00CF5A62">
      <w:pPr>
        <w:pStyle w:val="Nessunaspaziatura"/>
        <w:rPr>
          <w:rStyle w:val="Enfasigrassetto"/>
          <w:rFonts w:asciiTheme="majorHAnsi" w:hAnsiTheme="majorHAnsi"/>
          <w:b w:val="0"/>
        </w:rPr>
      </w:pPr>
      <w:r w:rsidRPr="002F774B">
        <w:rPr>
          <w:rFonts w:asciiTheme="majorHAnsi" w:hAnsiTheme="majorHAnsi" w:cs="Arial"/>
          <w:shd w:val="clear" w:color="auto" w:fill="FFFFFF"/>
        </w:rPr>
        <w:t xml:space="preserve">I danni all'economia e ai traffici marittimi delle zone limitrofe alla fascia costiera, </w:t>
      </w:r>
      <w:r w:rsidR="002E08C7" w:rsidRPr="002F774B">
        <w:rPr>
          <w:rFonts w:asciiTheme="majorHAnsi" w:hAnsiTheme="majorHAnsi" w:cs="Arial"/>
          <w:shd w:val="clear" w:color="auto" w:fill="FFFFFF"/>
        </w:rPr>
        <w:t>resero necessario</w:t>
      </w:r>
      <w:r w:rsidRPr="002F774B">
        <w:rPr>
          <w:rFonts w:asciiTheme="majorHAnsi" w:hAnsiTheme="majorHAnsi" w:cs="Arial"/>
          <w:shd w:val="clear" w:color="auto" w:fill="FFFFFF"/>
        </w:rPr>
        <w:t xml:space="preserve"> fortificare i centri urbani costieri con un sistema di torri </w:t>
      </w:r>
      <w:r w:rsidR="002E08C7" w:rsidRPr="002F774B">
        <w:rPr>
          <w:rFonts w:asciiTheme="majorHAnsi" w:hAnsiTheme="majorHAnsi" w:cs="Arial"/>
          <w:shd w:val="clear" w:color="auto" w:fill="FFFFFF"/>
        </w:rPr>
        <w:t>posti</w:t>
      </w:r>
      <w:r w:rsidRPr="002F774B">
        <w:rPr>
          <w:rFonts w:asciiTheme="majorHAnsi" w:hAnsiTheme="majorHAnsi" w:cs="Arial"/>
          <w:shd w:val="clear" w:color="auto" w:fill="FFFFFF"/>
        </w:rPr>
        <w:t xml:space="preserve"> sui punti più elevati del territorio, per avvistare il nemico proveniente dal mare, </w:t>
      </w:r>
      <w:r w:rsidR="00CB65F2" w:rsidRPr="002F774B">
        <w:rPr>
          <w:rFonts w:asciiTheme="majorHAnsi" w:hAnsiTheme="majorHAnsi" w:cs="Arial"/>
          <w:shd w:val="clear" w:color="auto" w:fill="FFFFFF"/>
        </w:rPr>
        <w:t>e</w:t>
      </w:r>
      <w:r w:rsidR="00CB65F2" w:rsidRPr="002F774B">
        <w:rPr>
          <w:rStyle w:val="Enfasigrassetto"/>
          <w:rFonts w:asciiTheme="majorHAnsi" w:hAnsiTheme="majorHAnsi"/>
        </w:rPr>
        <w:t xml:space="preserve"> </w:t>
      </w:r>
      <w:r w:rsidR="00CB65F2" w:rsidRPr="002F774B">
        <w:rPr>
          <w:rStyle w:val="Enfasigrassetto"/>
          <w:rFonts w:asciiTheme="majorHAnsi" w:hAnsiTheme="majorHAnsi"/>
          <w:b w:val="0"/>
        </w:rPr>
        <w:t>comunicare in tempo utile la presenza di navigli ostili. L'avvistamento di solito veniva segnalato con lunghi e lugubri squilli di corno, sventolio di drappi colorati o accensione di fuochi , quest'ultimo si è rivelato il metodo più efficiente tra quelli più in uso nel corso dei secoli per la sua efficace funzionalità anche a notevole distanza sia di giorno (fumo) che di notte (fiamme). La popolazione, così allertata, abbandonava il proprio lavoro per rifugiarsi nelle grotte delle colline o all'interno di torri dalle spesse mura.</w:t>
      </w:r>
    </w:p>
    <w:p w:rsidR="0039557F" w:rsidRPr="002F774B" w:rsidRDefault="00CB65F2" w:rsidP="00CF5A62">
      <w:pPr>
        <w:pStyle w:val="Nessunaspaziatura"/>
        <w:rPr>
          <w:rFonts w:asciiTheme="majorHAnsi" w:hAnsiTheme="majorHAnsi" w:cs="Arial"/>
        </w:rPr>
      </w:pPr>
      <w:r w:rsidRPr="002F774B">
        <w:rPr>
          <w:rFonts w:asciiTheme="majorHAnsi" w:hAnsiTheme="majorHAnsi" w:cs="Arial"/>
          <w:shd w:val="clear" w:color="auto" w:fill="FFFFFF"/>
        </w:rPr>
        <w:t>Così a</w:t>
      </w:r>
      <w:r w:rsidR="00533833" w:rsidRPr="002F774B">
        <w:rPr>
          <w:rFonts w:asciiTheme="majorHAnsi" w:hAnsiTheme="majorHAnsi" w:cs="Arial"/>
          <w:shd w:val="clear" w:color="auto" w:fill="FFFFFF"/>
        </w:rPr>
        <w:t xml:space="preserve">lla fine del XVI vennero progettate e costruite centinaia di torri con la collaborazione degli architetti più illustri del tempo, quali Tomasello, F. da Bergamo, Spannocchi, </w:t>
      </w:r>
      <w:proofErr w:type="spellStart"/>
      <w:r w:rsidR="00533833" w:rsidRPr="002F774B">
        <w:rPr>
          <w:rFonts w:asciiTheme="majorHAnsi" w:hAnsiTheme="majorHAnsi" w:cs="Arial"/>
          <w:shd w:val="clear" w:color="auto" w:fill="FFFFFF"/>
        </w:rPr>
        <w:t>Camililiani</w:t>
      </w:r>
      <w:proofErr w:type="spellEnd"/>
      <w:r w:rsidR="00533833" w:rsidRPr="002F774B">
        <w:rPr>
          <w:rFonts w:asciiTheme="majorHAnsi" w:hAnsiTheme="majorHAnsi" w:cs="Arial"/>
          <w:shd w:val="clear" w:color="auto" w:fill="FFFFFF"/>
        </w:rPr>
        <w:t>, il quale nel 1583 compie un sopralluogo e una dettagliata relazione delle coste dell'isola siciliana. Ancora sono oggi presenti come segno di forte caratterizzazione del territorio comunale, anche se non adeguatamente valorizzate, i ruderi dell</w:t>
      </w:r>
      <w:r w:rsidR="002F774B">
        <w:rPr>
          <w:rFonts w:asciiTheme="majorHAnsi" w:hAnsiTheme="majorHAnsi" w:cs="Arial"/>
          <w:shd w:val="clear" w:color="auto" w:fill="FFFFFF"/>
        </w:rPr>
        <w:t>a</w:t>
      </w:r>
      <w:r w:rsidR="00533833" w:rsidRPr="002F774B">
        <w:rPr>
          <w:rFonts w:asciiTheme="majorHAnsi" w:hAnsiTheme="majorHAnsi" w:cs="Arial"/>
          <w:shd w:val="clear" w:color="auto" w:fill="FFFFFF"/>
        </w:rPr>
        <w:t xml:space="preserve"> </w:t>
      </w:r>
      <w:r w:rsidR="002F774B">
        <w:rPr>
          <w:rFonts w:asciiTheme="majorHAnsi" w:hAnsiTheme="majorHAnsi" w:cs="Arial"/>
          <w:shd w:val="clear" w:color="auto" w:fill="FFFFFF"/>
        </w:rPr>
        <w:t>“torre di fuori”</w:t>
      </w:r>
      <w:r w:rsidR="00533833" w:rsidRPr="002F774B">
        <w:rPr>
          <w:rFonts w:asciiTheme="majorHAnsi" w:hAnsiTheme="majorHAnsi" w:cs="Arial"/>
          <w:shd w:val="clear" w:color="auto" w:fill="FFFFFF"/>
        </w:rPr>
        <w:t>, risalenti a quel periodo. Sull'isolotto, già meta di frequentazione in età punico-romana, attestata dal ritrovamento delle cisterne e delle ancore di piombo nello specchio di mare tra Isola e Sferracavallo, sorge la "torre in mare", progettata dall'arch. toscano C</w:t>
      </w:r>
      <w:r w:rsidR="00E5381D" w:rsidRPr="002F774B">
        <w:rPr>
          <w:rFonts w:asciiTheme="majorHAnsi" w:hAnsiTheme="majorHAnsi" w:cs="Arial"/>
          <w:shd w:val="clear" w:color="auto" w:fill="FFFFFF"/>
        </w:rPr>
        <w:t>amillo</w:t>
      </w:r>
      <w:r w:rsidR="00533833" w:rsidRPr="002F774B">
        <w:rPr>
          <w:rFonts w:asciiTheme="majorHAnsi" w:hAnsiTheme="majorHAnsi" w:cs="Arial"/>
          <w:shd w:val="clear" w:color="auto" w:fill="FFFFFF"/>
        </w:rPr>
        <w:t xml:space="preserve"> Camilliani </w:t>
      </w:r>
      <w:r w:rsidR="00E5381D" w:rsidRPr="002F774B">
        <w:rPr>
          <w:rFonts w:asciiTheme="majorHAnsi" w:hAnsiTheme="majorHAnsi" w:cs="Arial"/>
          <w:shd w:val="clear" w:color="auto" w:fill="FFFFFF"/>
        </w:rPr>
        <w:t>risale al 1583, eretta</w:t>
      </w:r>
      <w:r w:rsidR="00533833" w:rsidRPr="002F774B">
        <w:rPr>
          <w:rFonts w:asciiTheme="majorHAnsi" w:hAnsiTheme="majorHAnsi" w:cs="Arial"/>
          <w:shd w:val="clear" w:color="auto" w:fill="FFFFFF"/>
        </w:rPr>
        <w:t xml:space="preserve"> a difesa del borgo marinaro e delle zone limitrofe. La costruzione presenta una pianta quadrata, con all’interno una cisterna per la raccolta delle acque meteoriche e struttura muraria portante con spessore di oltre due metri. La "torre in terra", o torre del Senato </w:t>
      </w:r>
      <w:r w:rsidRPr="002F774B">
        <w:rPr>
          <w:rFonts w:asciiTheme="majorHAnsi" w:hAnsiTheme="majorHAnsi" w:cs="Arial"/>
          <w:shd w:val="clear" w:color="auto" w:fill="FFFFFF"/>
        </w:rPr>
        <w:t xml:space="preserve">detta Torre di "dentro", sia quella sull'isolotto, detta Torre di "fuori", facevano parte del sistema di avviso delle Torri costiere della Sicilia. Quella sulla terraferma è sicuramente la più antica, di forma circolare, e la tipologia del manufatto la fa risalire a quelle di Capo </w:t>
      </w:r>
      <w:proofErr w:type="spellStart"/>
      <w:r w:rsidRPr="002F774B">
        <w:rPr>
          <w:rFonts w:asciiTheme="majorHAnsi" w:hAnsiTheme="majorHAnsi" w:cs="Arial"/>
          <w:shd w:val="clear" w:color="auto" w:fill="FFFFFF"/>
        </w:rPr>
        <w:t>Mongerbino</w:t>
      </w:r>
      <w:proofErr w:type="spellEnd"/>
      <w:r w:rsidRPr="002F774B">
        <w:rPr>
          <w:rFonts w:asciiTheme="majorHAnsi" w:hAnsiTheme="majorHAnsi" w:cs="Arial"/>
          <w:shd w:val="clear" w:color="auto" w:fill="FFFFFF"/>
        </w:rPr>
        <w:t> e di Capo Rama, probabilmente costruite sui ruderi delle torri precedentemente erette nel '400 al tempo del re Aragonese Martino il giovane. Quella sull'isolotto è invece di tipologia riconducibile all'architetto fiorentino Camillo Camilliani, molto più noto per essere stato l'artefice della Fontana Pretoria a Palermo.</w:t>
      </w:r>
      <w:r w:rsidR="0039557F" w:rsidRPr="002F774B">
        <w:rPr>
          <w:rFonts w:asciiTheme="majorHAnsi" w:hAnsiTheme="majorHAnsi" w:cs="Arial"/>
        </w:rPr>
        <w:t>.</w:t>
      </w:r>
      <w:r w:rsidR="007B4EBB" w:rsidRPr="002F774B">
        <w:rPr>
          <w:rFonts w:asciiTheme="majorHAnsi" w:hAnsiTheme="majorHAnsi"/>
          <w:noProof/>
          <w:lang w:eastAsia="it-IT"/>
        </w:rPr>
        <w:t xml:space="preserve"> </w:t>
      </w:r>
    </w:p>
    <w:p w:rsidR="007B4EBB" w:rsidRPr="002F774B" w:rsidRDefault="007B4EBB" w:rsidP="00CF5A62">
      <w:pPr>
        <w:pStyle w:val="Nessunaspaziatura"/>
        <w:rPr>
          <w:rFonts w:asciiTheme="majorHAnsi" w:hAnsiTheme="majorHAnsi" w:cs="Arial"/>
        </w:rPr>
      </w:pPr>
      <w:r w:rsidRPr="002F774B">
        <w:rPr>
          <w:rFonts w:asciiTheme="majorHAnsi" w:hAnsiTheme="majorHAnsi"/>
          <w:noProof/>
          <w:lang w:eastAsia="it-IT"/>
        </w:rPr>
        <w:drawing>
          <wp:inline distT="0" distB="0" distL="0" distR="0" wp14:anchorId="2CB339C6" wp14:editId="72BC2D0E">
            <wp:extent cx="1685868" cy="1035169"/>
            <wp:effectExtent l="0" t="0" r="0" b="0"/>
            <wp:docPr id="9" name="Immagine 9" descr="C:\Users\pietro\AppData\Local\Microsoft\Windows\Temporary Internet Files\Content.Word\Torre_mar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tro\AppData\Local\Microsoft\Windows\Temporary Internet Files\Content.Word\Torre_mare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72" cy="10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7F" w:rsidRPr="002F774B" w:rsidRDefault="0039557F" w:rsidP="00CF5A62">
      <w:pPr>
        <w:pStyle w:val="Nessunaspaziatura"/>
        <w:rPr>
          <w:rFonts w:asciiTheme="majorHAnsi" w:hAnsiTheme="majorHAnsi"/>
        </w:rPr>
      </w:pPr>
      <w:r w:rsidRPr="002F774B">
        <w:rPr>
          <w:rFonts w:asciiTheme="majorHAnsi" w:hAnsiTheme="majorHAnsi"/>
        </w:rPr>
        <w:t>La torre</w:t>
      </w:r>
      <w:r w:rsidRPr="002F774B">
        <w:rPr>
          <w:rStyle w:val="apple-converted-space"/>
          <w:rFonts w:asciiTheme="majorHAnsi" w:hAnsiTheme="majorHAnsi" w:cs="Arial"/>
        </w:rPr>
        <w:t> </w:t>
      </w:r>
      <w:r w:rsidRPr="002F774B">
        <w:rPr>
          <w:rFonts w:asciiTheme="majorHAnsi" w:hAnsiTheme="majorHAnsi"/>
          <w:i/>
          <w:iCs/>
        </w:rPr>
        <w:t>di Fuori</w:t>
      </w:r>
      <w:r w:rsidRPr="002F774B">
        <w:rPr>
          <w:rFonts w:asciiTheme="majorHAnsi" w:hAnsiTheme="majorHAnsi"/>
        </w:rPr>
        <w:t xml:space="preserve">, costruita in prossimità del punto più alto dell'isola, </w:t>
      </w:r>
      <w:r w:rsidR="00315C2B" w:rsidRPr="002F774B">
        <w:rPr>
          <w:rFonts w:asciiTheme="majorHAnsi" w:hAnsiTheme="majorHAnsi"/>
        </w:rPr>
        <w:t>venne utilizzata come poligono per addestrare gli artiglieri</w:t>
      </w:r>
      <w:r w:rsidR="007B4EBB" w:rsidRPr="002F774B">
        <w:rPr>
          <w:rFonts w:asciiTheme="majorHAnsi" w:hAnsiTheme="majorHAnsi"/>
        </w:rPr>
        <w:t xml:space="preserve"> alleati nella seconda guerra mondiale</w:t>
      </w:r>
      <w:r w:rsidR="00315C2B" w:rsidRPr="002F774B">
        <w:rPr>
          <w:rFonts w:asciiTheme="majorHAnsi" w:hAnsiTheme="majorHAnsi"/>
        </w:rPr>
        <w:t xml:space="preserve">, </w:t>
      </w:r>
      <w:r w:rsidRPr="002F774B">
        <w:rPr>
          <w:rFonts w:asciiTheme="majorHAnsi" w:hAnsiTheme="majorHAnsi"/>
        </w:rPr>
        <w:t>l'incuria del tempo ed il disinteresse hanno trasformato la torre in un rudere, il cui muro</w:t>
      </w:r>
      <w:r w:rsidR="00832B71">
        <w:rPr>
          <w:rFonts w:asciiTheme="majorHAnsi" w:hAnsiTheme="majorHAnsi"/>
        </w:rPr>
        <w:t xml:space="preserve"> è </w:t>
      </w:r>
      <w:r w:rsidRPr="002F774B">
        <w:rPr>
          <w:rFonts w:asciiTheme="majorHAnsi" w:hAnsiTheme="majorHAnsi"/>
        </w:rPr>
        <w:t>quasi intatto, al di sopra della ripida scogliera del versante nord.</w:t>
      </w:r>
    </w:p>
    <w:p w:rsidR="008E552A" w:rsidRPr="002F774B" w:rsidRDefault="008E552A" w:rsidP="00CF5A62">
      <w:pPr>
        <w:pStyle w:val="Nessunaspaziatura"/>
        <w:rPr>
          <w:rFonts w:asciiTheme="majorHAnsi" w:hAnsiTheme="majorHAnsi"/>
          <w:shd w:val="clear" w:color="auto" w:fill="FFFFFF"/>
        </w:rPr>
      </w:pPr>
      <w:r w:rsidRPr="002F774B">
        <w:rPr>
          <w:rFonts w:asciiTheme="majorHAnsi" w:hAnsiTheme="majorHAnsi"/>
          <w:shd w:val="clear" w:color="auto" w:fill="FFFFFF"/>
        </w:rPr>
        <w:t>Risalgono al periodo ellenistico i resti di sette vasche utilizzate per la preparazione del</w:t>
      </w:r>
      <w:r w:rsidRPr="002F774B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proofErr w:type="spellStart"/>
      <w:r w:rsidRPr="002F774B">
        <w:rPr>
          <w:rFonts w:asciiTheme="majorHAnsi" w:hAnsiTheme="majorHAnsi"/>
        </w:rPr>
        <w:fldChar w:fldCharType="begin"/>
      </w:r>
      <w:r w:rsidRPr="002F774B">
        <w:rPr>
          <w:rFonts w:asciiTheme="majorHAnsi" w:hAnsiTheme="majorHAnsi"/>
        </w:rPr>
        <w:instrText xml:space="preserve"> HYPERLINK "https://it.wikipedia.org/wiki/Garum" \o "Garum" </w:instrText>
      </w:r>
      <w:r w:rsidRPr="002F774B">
        <w:rPr>
          <w:rFonts w:asciiTheme="majorHAnsi" w:hAnsiTheme="majorHAnsi"/>
        </w:rPr>
        <w:fldChar w:fldCharType="separate"/>
      </w:r>
      <w:r w:rsidRPr="002F774B">
        <w:rPr>
          <w:rStyle w:val="Collegamentoipertestuale"/>
          <w:rFonts w:asciiTheme="majorHAnsi" w:hAnsiTheme="majorHAnsi" w:cs="Arial"/>
          <w:color w:val="auto"/>
          <w:u w:val="none"/>
          <w:shd w:val="clear" w:color="auto" w:fill="FFFFFF"/>
        </w:rPr>
        <w:t>garum</w:t>
      </w:r>
      <w:proofErr w:type="spellEnd"/>
      <w:r w:rsidRPr="002F774B">
        <w:rPr>
          <w:rFonts w:asciiTheme="majorHAnsi" w:hAnsiTheme="majorHAnsi"/>
        </w:rPr>
        <w:fldChar w:fldCharType="end"/>
      </w:r>
      <w:r w:rsidRPr="002F774B">
        <w:rPr>
          <w:rFonts w:asciiTheme="majorHAnsi" w:hAnsiTheme="majorHAnsi"/>
          <w:shd w:val="clear" w:color="auto" w:fill="FFFFFF"/>
        </w:rPr>
        <w:t>, una ricercata salsa di pesce, commerciata nel Mediterraneo: la traccia di uno stabilimento per la lavorazione del pesce rende il luogo importante dal punto di vista archeologico. Il ritrovamento nel mare antistante di ceppi di ancore in piombo e resti di anfore puniche e romane accresce il valore del sito.</w:t>
      </w:r>
    </w:p>
    <w:p w:rsidR="008E552A" w:rsidRPr="002F774B" w:rsidRDefault="008E552A" w:rsidP="00CF5A62">
      <w:pPr>
        <w:pStyle w:val="Nessunaspaziatura"/>
        <w:rPr>
          <w:rFonts w:asciiTheme="majorHAnsi" w:hAnsiTheme="majorHAnsi" w:cs="Arial"/>
        </w:rPr>
      </w:pPr>
      <w:r w:rsidRPr="002F774B">
        <w:rPr>
          <w:rFonts w:asciiTheme="majorHAnsi" w:hAnsiTheme="majorHAnsi" w:cs="Arial"/>
        </w:rPr>
        <w:t>La riserva, istituita nel 1997 dalla</w:t>
      </w:r>
      <w:r w:rsidRPr="002F774B">
        <w:rPr>
          <w:rStyle w:val="apple-converted-space"/>
          <w:rFonts w:asciiTheme="majorHAnsi" w:hAnsiTheme="majorHAnsi" w:cs="Arial"/>
        </w:rPr>
        <w:t> </w:t>
      </w:r>
      <w:hyperlink r:id="rId8" w:tooltip="Regione Siciliana" w:history="1">
        <w:r w:rsidRPr="002F774B">
          <w:rPr>
            <w:rStyle w:val="Collegamentoipertestuale"/>
            <w:rFonts w:asciiTheme="majorHAnsi" w:hAnsiTheme="majorHAnsi" w:cs="Arial"/>
            <w:color w:val="auto"/>
            <w:u w:val="none"/>
          </w:rPr>
          <w:t>Regione Siciliana</w:t>
        </w:r>
      </w:hyperlink>
      <w:r w:rsidRPr="002F774B">
        <w:rPr>
          <w:rStyle w:val="apple-converted-space"/>
          <w:rFonts w:asciiTheme="majorHAnsi" w:hAnsiTheme="majorHAnsi" w:cs="Arial"/>
        </w:rPr>
        <w:t> </w:t>
      </w:r>
      <w:r w:rsidRPr="002F774B">
        <w:rPr>
          <w:rFonts w:asciiTheme="majorHAnsi" w:hAnsiTheme="majorHAnsi" w:cs="Arial"/>
        </w:rPr>
        <w:t>e affidata alla</w:t>
      </w:r>
      <w:r w:rsidRPr="002F774B">
        <w:rPr>
          <w:rStyle w:val="apple-converted-space"/>
          <w:rFonts w:asciiTheme="majorHAnsi" w:hAnsiTheme="majorHAnsi" w:cs="Arial"/>
        </w:rPr>
        <w:t> </w:t>
      </w:r>
      <w:hyperlink r:id="rId9" w:tooltip="LIPU" w:history="1">
        <w:r w:rsidRPr="002F774B">
          <w:rPr>
            <w:rStyle w:val="Collegamentoipertestuale"/>
            <w:rFonts w:asciiTheme="majorHAnsi" w:hAnsiTheme="majorHAnsi" w:cs="Arial"/>
            <w:color w:val="auto"/>
            <w:u w:val="none"/>
          </w:rPr>
          <w:t>LIPU</w:t>
        </w:r>
      </w:hyperlink>
      <w:r w:rsidRPr="002F774B">
        <w:rPr>
          <w:rStyle w:val="apple-converted-space"/>
          <w:rFonts w:asciiTheme="majorHAnsi" w:hAnsiTheme="majorHAnsi" w:cs="Arial"/>
        </w:rPr>
        <w:t> </w:t>
      </w:r>
      <w:r w:rsidRPr="002F774B">
        <w:rPr>
          <w:rFonts w:asciiTheme="majorHAnsi" w:hAnsiTheme="majorHAnsi" w:cs="Arial"/>
        </w:rPr>
        <w:t>dal 1998, è nata per tutelare il patrimonio floristico locale e favorire la sosta delle specie migratorie.</w:t>
      </w:r>
    </w:p>
    <w:p w:rsidR="008E552A" w:rsidRPr="002F774B" w:rsidRDefault="008E552A" w:rsidP="00CF5A62">
      <w:pPr>
        <w:pStyle w:val="Nessunaspaziatura"/>
        <w:rPr>
          <w:rFonts w:asciiTheme="majorHAnsi" w:hAnsiTheme="majorHAnsi" w:cs="Arial"/>
          <w:shd w:val="clear" w:color="auto" w:fill="FFFFFF"/>
        </w:rPr>
      </w:pPr>
      <w:r w:rsidRPr="002F774B">
        <w:rPr>
          <w:rFonts w:asciiTheme="majorHAnsi" w:hAnsiTheme="majorHAnsi" w:cs="Arial"/>
          <w:shd w:val="clear" w:color="auto" w:fill="FFFFFF"/>
        </w:rPr>
        <w:t>La torre di Terra conservava fino a pochi anni fa le tracce dell'originaria pavimentazione in campigiane, dell'intonaco e della rete di convogliamento e raccolta delle acque meteoriche alla cisterna.</w:t>
      </w:r>
      <w:r w:rsidRPr="002F774B">
        <w:rPr>
          <w:rFonts w:asciiTheme="majorHAnsi" w:hAnsiTheme="majorHAnsi" w:cs="Arial"/>
        </w:rPr>
        <w:br/>
      </w:r>
      <w:r w:rsidRPr="002F774B">
        <w:rPr>
          <w:rFonts w:asciiTheme="majorHAnsi" w:hAnsiTheme="majorHAnsi" w:cs="Arial"/>
          <w:shd w:val="clear" w:color="auto" w:fill="FFFFFF"/>
        </w:rPr>
        <w:t>Recentemente è stata restaurata a cura della Provincia Regionale di Palermo.</w:t>
      </w:r>
      <w:r w:rsidRPr="002F774B">
        <w:rPr>
          <w:rFonts w:asciiTheme="majorHAnsi" w:hAnsiTheme="majorHAnsi" w:cs="Arial"/>
        </w:rPr>
        <w:br/>
      </w:r>
      <w:r w:rsidRPr="002F774B">
        <w:rPr>
          <w:rFonts w:asciiTheme="majorHAnsi" w:hAnsiTheme="majorHAnsi" w:cs="Arial"/>
          <w:shd w:val="clear" w:color="auto" w:fill="FFFFFF"/>
        </w:rPr>
        <w:t>Sia l'isolotto che la terra ferma appartenevano nel XVI secolo alla famiglia Bologna.</w:t>
      </w:r>
      <w:r w:rsidRPr="002F774B">
        <w:rPr>
          <w:rFonts w:asciiTheme="majorHAnsi" w:hAnsiTheme="majorHAnsi" w:cs="Arial"/>
        </w:rPr>
        <w:br/>
      </w:r>
      <w:r w:rsidRPr="002F774B">
        <w:rPr>
          <w:rFonts w:asciiTheme="majorHAnsi" w:hAnsiTheme="majorHAnsi" w:cs="Arial"/>
          <w:shd w:val="clear" w:color="auto" w:fill="FFFFFF"/>
        </w:rPr>
        <w:t>La tonnara era di proprietà dell'arcivescovato di Monreale e pretesa dal conte Gilberto Bologna, proprietario dei fondi di Capaci che includevano l'attuale territorio di Isola, il quale rivendicava il suo diritto di proprietà affittando le case e i magazzini ai pescatori.</w:t>
      </w:r>
      <w:r w:rsidRPr="002F774B">
        <w:rPr>
          <w:rFonts w:asciiTheme="majorHAnsi" w:hAnsiTheme="majorHAnsi" w:cs="Arial"/>
        </w:rPr>
        <w:br/>
      </w:r>
      <w:r w:rsidRPr="002F774B">
        <w:rPr>
          <w:rFonts w:asciiTheme="majorHAnsi" w:hAnsiTheme="majorHAnsi" w:cs="Arial"/>
          <w:shd w:val="clear" w:color="auto" w:fill="FFFFFF"/>
        </w:rPr>
        <w:t>Nel 1799 il territorio costituente parte del fondo dei Conti di Capaci fu concesso ai pescatori per edificare un borgo, con i luoghi caratterizzanti identificati nella chiesa e nella tonnara, divenuta abitazione della famiglia Bologna dopo il suo abbandono da parte dei pescatori per il cambiamento di rotta dei tonni,</w:t>
      </w:r>
    </w:p>
    <w:p w:rsidR="006E2203" w:rsidRPr="002F774B" w:rsidRDefault="006E2203" w:rsidP="00CF5A62">
      <w:pPr>
        <w:pStyle w:val="Nessunaspaziatura"/>
        <w:rPr>
          <w:rFonts w:asciiTheme="majorHAnsi" w:hAnsiTheme="majorHAnsi" w:cs="Arial"/>
          <w:i/>
          <w:shd w:val="clear" w:color="auto" w:fill="FFFFFF"/>
        </w:rPr>
      </w:pPr>
      <w:r w:rsidRPr="002F774B">
        <w:rPr>
          <w:rFonts w:asciiTheme="majorHAnsi" w:hAnsiTheme="majorHAnsi" w:cs="Arial"/>
          <w:i/>
          <w:shd w:val="clear" w:color="auto" w:fill="FFFFFF"/>
        </w:rPr>
        <w:t>La Leggenda</w:t>
      </w:r>
    </w:p>
    <w:p w:rsidR="006E2203" w:rsidRPr="002F774B" w:rsidRDefault="006E2203" w:rsidP="00CF5A62">
      <w:pPr>
        <w:pStyle w:val="Nessunaspaziatura"/>
        <w:rPr>
          <w:rFonts w:asciiTheme="majorHAnsi" w:hAnsiTheme="majorHAnsi"/>
          <w:i/>
          <w:lang w:eastAsia="it-IT"/>
        </w:rPr>
      </w:pPr>
      <w:r w:rsidRPr="002F774B">
        <w:rPr>
          <w:rFonts w:asciiTheme="majorHAnsi" w:eastAsia="Times New Roman" w:hAnsiTheme="majorHAnsi" w:cs="Times New Roman"/>
          <w:bCs/>
          <w:i/>
          <w:lang w:eastAsia="it-IT"/>
        </w:rPr>
        <w:t xml:space="preserve">la costante presenza turca o saracena nell'area di questo centro ha esaltato la fantasia dei suoi abitanti dando origine alla leggenda, delle tredici fanciulle turche, abbandonate dai propri congiunti su una nave, lasciate alla </w:t>
      </w:r>
      <w:r w:rsidRPr="002F774B">
        <w:rPr>
          <w:rFonts w:asciiTheme="majorHAnsi" w:eastAsia="Times New Roman" w:hAnsiTheme="majorHAnsi" w:cs="Times New Roman"/>
          <w:bCs/>
          <w:i/>
          <w:lang w:eastAsia="it-IT"/>
        </w:rPr>
        <w:lastRenderedPageBreak/>
        <w:t>deriva e naufragate sull' isolotto della baia di Carini.   Ed è stato tramandato  il ricordo di quel clima di paura e di disperazione che si coglie nel grido di allarme che risuonava nella vallata e tra i monti per avvertire del pericolo incombente:</w:t>
      </w:r>
      <w:r w:rsidRPr="002F774B">
        <w:rPr>
          <w:rFonts w:asciiTheme="majorHAnsi" w:hAnsiTheme="majorHAnsi"/>
          <w:i/>
          <w:lang w:eastAsia="it-IT"/>
        </w:rPr>
        <w:t xml:space="preserve"> "Allarmi! Allarmi! La campana sona.</w:t>
      </w:r>
      <w:r w:rsidRPr="002F774B">
        <w:rPr>
          <w:rFonts w:asciiTheme="majorHAnsi" w:hAnsiTheme="majorHAnsi"/>
          <w:i/>
          <w:lang w:eastAsia="it-IT"/>
        </w:rPr>
        <w:br/>
        <w:t xml:space="preserve">Li turchi </w:t>
      </w:r>
      <w:proofErr w:type="spellStart"/>
      <w:r w:rsidRPr="002F774B">
        <w:rPr>
          <w:rFonts w:asciiTheme="majorHAnsi" w:hAnsiTheme="majorHAnsi"/>
          <w:i/>
          <w:lang w:eastAsia="it-IT"/>
        </w:rPr>
        <w:t>sunnu</w:t>
      </w:r>
      <w:proofErr w:type="spellEnd"/>
      <w:r w:rsidRPr="002F774B">
        <w:rPr>
          <w:rFonts w:asciiTheme="majorHAnsi" w:hAnsiTheme="majorHAnsi"/>
          <w:i/>
          <w:lang w:eastAsia="it-IT"/>
        </w:rPr>
        <w:t xml:space="preserve"> </w:t>
      </w:r>
      <w:proofErr w:type="spellStart"/>
      <w:r w:rsidRPr="002F774B">
        <w:rPr>
          <w:rFonts w:asciiTheme="majorHAnsi" w:hAnsiTheme="majorHAnsi"/>
          <w:i/>
          <w:lang w:eastAsia="it-IT"/>
        </w:rPr>
        <w:t>junti</w:t>
      </w:r>
      <w:proofErr w:type="spellEnd"/>
      <w:r w:rsidRPr="002F774B">
        <w:rPr>
          <w:rFonts w:asciiTheme="majorHAnsi" w:hAnsiTheme="majorHAnsi"/>
          <w:i/>
          <w:lang w:eastAsia="it-IT"/>
        </w:rPr>
        <w:t xml:space="preserve"> a la marina.</w:t>
      </w:r>
      <w:r w:rsidRPr="002F774B">
        <w:rPr>
          <w:rFonts w:asciiTheme="majorHAnsi" w:hAnsiTheme="majorHAnsi"/>
          <w:i/>
          <w:lang w:eastAsia="it-IT"/>
        </w:rPr>
        <w:br/>
      </w:r>
      <w:proofErr w:type="spellStart"/>
      <w:r w:rsidRPr="002F774B">
        <w:rPr>
          <w:rFonts w:asciiTheme="majorHAnsi" w:hAnsiTheme="majorHAnsi"/>
          <w:i/>
          <w:lang w:eastAsia="it-IT"/>
        </w:rPr>
        <w:t>Curriti</w:t>
      </w:r>
      <w:proofErr w:type="spellEnd"/>
      <w:r w:rsidRPr="002F774B">
        <w:rPr>
          <w:rFonts w:asciiTheme="majorHAnsi" w:hAnsiTheme="majorHAnsi"/>
          <w:i/>
          <w:lang w:eastAsia="it-IT"/>
        </w:rPr>
        <w:t xml:space="preserve">! </w:t>
      </w:r>
      <w:proofErr w:type="spellStart"/>
      <w:r w:rsidRPr="002F774B">
        <w:rPr>
          <w:rFonts w:asciiTheme="majorHAnsi" w:hAnsiTheme="majorHAnsi"/>
          <w:i/>
          <w:lang w:eastAsia="it-IT"/>
        </w:rPr>
        <w:t>Curriti</w:t>
      </w:r>
      <w:proofErr w:type="spellEnd"/>
      <w:r w:rsidRPr="002F774B">
        <w:rPr>
          <w:rFonts w:asciiTheme="majorHAnsi" w:hAnsiTheme="majorHAnsi"/>
          <w:i/>
          <w:lang w:eastAsia="it-IT"/>
        </w:rPr>
        <w:t xml:space="preserve">! Salvativi!" </w:t>
      </w:r>
    </w:p>
    <w:p w:rsidR="000535DC" w:rsidRPr="002F774B" w:rsidRDefault="000535DC" w:rsidP="00CF5A62">
      <w:pPr>
        <w:pStyle w:val="Nessunaspaziatura"/>
        <w:rPr>
          <w:rFonts w:asciiTheme="majorHAnsi" w:hAnsiTheme="majorHAnsi"/>
          <w:i/>
          <w:lang w:eastAsia="it-IT"/>
        </w:rPr>
      </w:pPr>
    </w:p>
    <w:p w:rsidR="006E2203" w:rsidRPr="002F774B" w:rsidRDefault="006E2203" w:rsidP="00CF5A62">
      <w:pPr>
        <w:pStyle w:val="Nessunaspaziatura"/>
        <w:rPr>
          <w:rFonts w:asciiTheme="majorHAnsi" w:hAnsiTheme="majorHAnsi" w:cs="Arial"/>
        </w:rPr>
      </w:pPr>
      <w:r w:rsidRPr="002F774B">
        <w:rPr>
          <w:rFonts w:asciiTheme="majorHAnsi" w:hAnsiTheme="majorHAnsi" w:cs="Arial"/>
        </w:rPr>
        <w:t xml:space="preserve">Oltre alle due Torri citate, il sistema di avvistamento, era composto anche dalla “Torre delle vacche” che sorgeva a Isola nei pressi della </w:t>
      </w:r>
      <w:proofErr w:type="spellStart"/>
      <w:r w:rsidRPr="002F774B">
        <w:rPr>
          <w:rFonts w:asciiTheme="majorHAnsi" w:hAnsiTheme="majorHAnsi" w:cs="Arial"/>
        </w:rPr>
        <w:t>Cementeria</w:t>
      </w:r>
      <w:proofErr w:type="spellEnd"/>
      <w:r w:rsidRPr="002F774B">
        <w:rPr>
          <w:rFonts w:asciiTheme="majorHAnsi" w:hAnsiTheme="majorHAnsi" w:cs="Arial"/>
        </w:rPr>
        <w:t xml:space="preserve">, era chiamata così </w:t>
      </w:r>
      <w:proofErr w:type="spellStart"/>
      <w:r w:rsidRPr="002F774B">
        <w:rPr>
          <w:rFonts w:asciiTheme="majorHAnsi" w:hAnsiTheme="majorHAnsi" w:cs="Arial"/>
        </w:rPr>
        <w:t>perche</w:t>
      </w:r>
      <w:proofErr w:type="spellEnd"/>
      <w:r w:rsidRPr="002F774B">
        <w:rPr>
          <w:rFonts w:asciiTheme="majorHAnsi" w:hAnsiTheme="majorHAnsi" w:cs="Arial"/>
        </w:rPr>
        <w:t xml:space="preserve"> era sorta in una vasta area adibita al pascolo delle mucche, fu abbattuta negli anni 60 per fare posto all’autostrada. </w:t>
      </w:r>
    </w:p>
    <w:p w:rsidR="006E2203" w:rsidRPr="002F774B" w:rsidRDefault="006E2203" w:rsidP="00CF5A62">
      <w:pPr>
        <w:pStyle w:val="Nessunaspaziatura"/>
        <w:rPr>
          <w:rFonts w:asciiTheme="majorHAnsi" w:hAnsiTheme="majorHAnsi"/>
          <w:lang w:eastAsia="it-IT"/>
        </w:rPr>
      </w:pPr>
    </w:p>
    <w:p w:rsidR="00E5381D" w:rsidRPr="002F774B" w:rsidRDefault="006E2203" w:rsidP="00CF5A62">
      <w:pPr>
        <w:pStyle w:val="Nessunaspaziatura"/>
        <w:rPr>
          <w:rFonts w:asciiTheme="majorHAnsi" w:hAnsiTheme="majorHAnsi"/>
          <w:lang w:eastAsia="it-IT"/>
        </w:rPr>
      </w:pPr>
      <w:r w:rsidRPr="002F774B">
        <w:rPr>
          <w:rFonts w:asciiTheme="majorHAnsi" w:hAnsiTheme="majorHAnsi"/>
          <w:noProof/>
          <w:lang w:eastAsia="it-IT"/>
        </w:rPr>
        <w:drawing>
          <wp:inline distT="0" distB="0" distL="0" distR="0" wp14:anchorId="4183F60A" wp14:editId="7E82C7F4">
            <wp:extent cx="1082245" cy="1423358"/>
            <wp:effectExtent l="0" t="0" r="3810" b="5715"/>
            <wp:docPr id="7" name="Immagine 7" descr="C:\Users\pietro\Documents\Sito\Foto Capaci 1\020 - Torre Vac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\Documents\Sito\Foto Capaci 1\020 - Torre Vacc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4" cy="142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03" w:rsidRPr="002F774B" w:rsidRDefault="006E2203" w:rsidP="00CF5A62">
      <w:pPr>
        <w:pStyle w:val="Nessunaspaziatura"/>
        <w:rPr>
          <w:rFonts w:asciiTheme="majorHAnsi" w:hAnsiTheme="majorHAnsi"/>
          <w:lang w:eastAsia="it-IT"/>
        </w:rPr>
      </w:pPr>
      <w:r w:rsidRPr="002F774B">
        <w:rPr>
          <w:rFonts w:asciiTheme="majorHAnsi" w:hAnsiTheme="majorHAnsi"/>
          <w:lang w:eastAsia="it-IT"/>
        </w:rPr>
        <w:t xml:space="preserve">Collegate visivamente ad esse, a Capaci sorge una torre circolare sita in via Cincinnato </w:t>
      </w:r>
      <w:r w:rsidR="00870466">
        <w:rPr>
          <w:rFonts w:asciiTheme="majorHAnsi" w:hAnsiTheme="majorHAnsi"/>
          <w:lang w:eastAsia="it-IT"/>
        </w:rPr>
        <w:t>Centro storico di Capaci</w:t>
      </w:r>
    </w:p>
    <w:p w:rsidR="006E2203" w:rsidRPr="002F774B" w:rsidRDefault="006E2203" w:rsidP="00CF5A62">
      <w:pPr>
        <w:pStyle w:val="Nessunaspaziatura"/>
        <w:rPr>
          <w:lang w:eastAsia="it-IT"/>
        </w:rPr>
      </w:pPr>
      <w:r w:rsidRPr="002F774B">
        <w:rPr>
          <w:rFonts w:cs="Arial"/>
          <w:noProof/>
          <w:lang w:eastAsia="it-IT"/>
        </w:rPr>
        <w:drawing>
          <wp:inline distT="0" distB="0" distL="0" distR="0" wp14:anchorId="151B35BE" wp14:editId="4FE963FC">
            <wp:extent cx="1237524" cy="1173193"/>
            <wp:effectExtent l="0" t="0" r="127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 - Torre via Cincinna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230" cy="117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023" w:rsidRPr="002F774B" w:rsidRDefault="00DF5023" w:rsidP="00CF5A62">
      <w:pPr>
        <w:pStyle w:val="Nessunaspaziatura"/>
        <w:rPr>
          <w:lang w:eastAsia="it-IT"/>
        </w:rPr>
      </w:pPr>
      <w:r w:rsidRPr="002F774B">
        <w:rPr>
          <w:lang w:eastAsia="it-IT"/>
        </w:rPr>
        <w:t>La torre Puccio, visibile a Capaci in Corso Isola delle Femmine</w:t>
      </w:r>
    </w:p>
    <w:p w:rsidR="00CF5A62" w:rsidRPr="002F774B" w:rsidRDefault="00CF5A62" w:rsidP="00CF5A62">
      <w:pPr>
        <w:pStyle w:val="Nessunaspaziatura"/>
        <w:rPr>
          <w:lang w:eastAsia="it-IT"/>
        </w:rPr>
      </w:pPr>
    </w:p>
    <w:p w:rsidR="00DF5023" w:rsidRPr="002F774B" w:rsidRDefault="00DF5023" w:rsidP="00CF5A62">
      <w:pPr>
        <w:pStyle w:val="Nessunaspaziatura"/>
        <w:rPr>
          <w:lang w:eastAsia="it-IT"/>
        </w:rPr>
      </w:pPr>
      <w:r w:rsidRPr="002F774B">
        <w:rPr>
          <w:rFonts w:cs="Arial"/>
          <w:noProof/>
          <w:lang w:eastAsia="it-IT"/>
        </w:rPr>
        <w:drawing>
          <wp:inline distT="0" distB="0" distL="0" distR="0" wp14:anchorId="741CBF8A" wp14:editId="0DED0BA5">
            <wp:extent cx="1403130" cy="1017917"/>
            <wp:effectExtent l="0" t="0" r="698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 - Corso Isola -  torre pucci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490" cy="10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62" w:rsidRPr="002F774B" w:rsidRDefault="00CF5A62" w:rsidP="00CF5A62">
      <w:pPr>
        <w:pStyle w:val="Nessunaspaziatura"/>
        <w:rPr>
          <w:lang w:eastAsia="it-IT"/>
        </w:rPr>
      </w:pPr>
    </w:p>
    <w:p w:rsidR="00DF5023" w:rsidRPr="002F774B" w:rsidRDefault="00DF5023" w:rsidP="00CF5A62">
      <w:pPr>
        <w:pStyle w:val="Nessunaspaziatura"/>
        <w:rPr>
          <w:lang w:eastAsia="it-IT"/>
        </w:rPr>
      </w:pPr>
      <w:r w:rsidRPr="002F774B">
        <w:rPr>
          <w:lang w:eastAsia="it-IT"/>
        </w:rPr>
        <w:t xml:space="preserve">La Torre o Baglio </w:t>
      </w:r>
      <w:proofErr w:type="spellStart"/>
      <w:r w:rsidRPr="002F774B">
        <w:rPr>
          <w:lang w:eastAsia="it-IT"/>
        </w:rPr>
        <w:t>Ciachea</w:t>
      </w:r>
      <w:proofErr w:type="spellEnd"/>
      <w:r w:rsidRPr="002F774B">
        <w:rPr>
          <w:lang w:eastAsia="it-IT"/>
        </w:rPr>
        <w:t xml:space="preserve"> visibile dal Centro commerciale </w:t>
      </w:r>
      <w:proofErr w:type="spellStart"/>
      <w:r w:rsidRPr="002F774B">
        <w:rPr>
          <w:lang w:eastAsia="it-IT"/>
        </w:rPr>
        <w:t>Poseidon</w:t>
      </w:r>
      <w:proofErr w:type="spellEnd"/>
    </w:p>
    <w:p w:rsidR="00CF5A62" w:rsidRPr="002F774B" w:rsidRDefault="00832B71" w:rsidP="00CF5A62">
      <w:pPr>
        <w:pStyle w:val="Nessunaspaziatura"/>
        <w:rPr>
          <w:lang w:eastAsia="it-IT"/>
        </w:rPr>
      </w:pPr>
      <w:r w:rsidRPr="002F77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078C98B" wp14:editId="74D8A120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1564005" cy="1112520"/>
            <wp:effectExtent l="0" t="0" r="0" b="0"/>
            <wp:wrapSquare wrapText="bothSides"/>
            <wp:docPr id="12" name="Immagine 12" descr="C:\Users\pietro\Documents\Sito\Foto Capaci 1\263 -  Baglio Ciach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etro\Documents\Sito\Foto Capaci 1\263 -  Baglio Ciach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023" w:rsidRPr="002F774B">
        <w:rPr>
          <w:lang w:eastAsia="it-IT"/>
        </w:rPr>
        <w:br w:type="textWrapping" w:clear="all"/>
      </w:r>
    </w:p>
    <w:p w:rsidR="00CF5A62" w:rsidRPr="002F774B" w:rsidRDefault="00DF5023" w:rsidP="00CF5A62">
      <w:pPr>
        <w:pStyle w:val="Nessunaspaziatura"/>
        <w:rPr>
          <w:lang w:eastAsia="it-IT"/>
        </w:rPr>
      </w:pPr>
      <w:r w:rsidRPr="002F774B">
        <w:rPr>
          <w:lang w:eastAsia="it-IT"/>
        </w:rPr>
        <w:t>La Torre di Mondello</w:t>
      </w:r>
    </w:p>
    <w:p w:rsidR="00CF5A62" w:rsidRDefault="005F3FF4" w:rsidP="00CF5A62">
      <w:pPr>
        <w:pStyle w:val="Nessunaspaziatura"/>
      </w:pPr>
      <w:r w:rsidRPr="00DF5023">
        <w:rPr>
          <w:noProof/>
          <w:color w:val="000000"/>
          <w:lang w:eastAsia="it-IT"/>
        </w:rPr>
        <w:drawing>
          <wp:inline distT="0" distB="0" distL="0" distR="0" wp14:anchorId="3BBD9F43" wp14:editId="7493A980">
            <wp:extent cx="1595887" cy="964811"/>
            <wp:effectExtent l="0" t="0" r="4445" b="6985"/>
            <wp:docPr id="10" name="Immagine 10" descr="C:\Users\pietro\Documents\Sito\Foto Palermo\Torre_Mondello tanks to Nino Badalament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etro\Documents\Sito\Foto Palermo\Torre_Mondello tanks to Nino Badalamenti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44" cy="96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3E" w:rsidRDefault="002A1C3E" w:rsidP="00CF5A62">
      <w:pPr>
        <w:pStyle w:val="Nessunaspaziatura"/>
        <w:rPr>
          <w:lang w:eastAsia="it-IT"/>
        </w:rPr>
      </w:pPr>
    </w:p>
    <w:p w:rsidR="00832B71" w:rsidRDefault="00832B71" w:rsidP="00CF5A62">
      <w:pPr>
        <w:pStyle w:val="Nessunaspaziatura"/>
        <w:rPr>
          <w:lang w:eastAsia="it-IT"/>
        </w:rPr>
      </w:pPr>
    </w:p>
    <w:p w:rsidR="00832B71" w:rsidRDefault="00B871DA" w:rsidP="00CF5A62">
      <w:pPr>
        <w:pStyle w:val="Nessunaspaziatura"/>
        <w:rPr>
          <w:lang w:eastAsia="it-IT"/>
        </w:rPr>
      </w:pPr>
      <w:r w:rsidRPr="00DF5023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6864ED7" wp14:editId="498B828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7175" cy="1146810"/>
            <wp:effectExtent l="0" t="0" r="0" b="0"/>
            <wp:wrapSquare wrapText="bothSides"/>
            <wp:docPr id="11" name="Immagine 11" descr="C:\Users\pietro\Documents\Sito\Nuove Foto 01-02-16\Torre Cin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etro\Documents\Sito\Nuove Foto 01-02-16\Torre Cinis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85" cy="115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FF4" w:rsidRPr="00CF5A62" w:rsidRDefault="00DF5023" w:rsidP="00CF5A62">
      <w:pPr>
        <w:pStyle w:val="Nessunaspaziatura"/>
        <w:rPr>
          <w:color w:val="000000"/>
          <w:lang w:eastAsia="it-IT"/>
        </w:rPr>
      </w:pPr>
      <w:r>
        <w:rPr>
          <w:lang w:eastAsia="it-IT"/>
        </w:rPr>
        <w:t xml:space="preserve">La Torre </w:t>
      </w:r>
      <w:r w:rsidR="00CF5A62">
        <w:rPr>
          <w:lang w:eastAsia="it-IT"/>
        </w:rPr>
        <w:t>Pozzillo</w:t>
      </w:r>
      <w:r w:rsidR="007717CD">
        <w:rPr>
          <w:lang w:eastAsia="it-IT"/>
        </w:rPr>
        <w:t xml:space="preserve"> a</w:t>
      </w:r>
      <w:r>
        <w:rPr>
          <w:lang w:eastAsia="it-IT"/>
        </w:rPr>
        <w:t xml:space="preserve"> Cinisi</w:t>
      </w:r>
      <w:r w:rsidR="00CF5A62">
        <w:rPr>
          <w:lang w:eastAsia="it-IT"/>
        </w:rPr>
        <w:t xml:space="preserve"> nei pressi dell’aeroporto Falcone e Borsellino</w:t>
      </w:r>
    </w:p>
    <w:p w:rsidR="005F3FF4" w:rsidRPr="00DF5023" w:rsidRDefault="005F3FF4" w:rsidP="005F3FF4">
      <w:pPr>
        <w:rPr>
          <w:rFonts w:asciiTheme="majorHAnsi" w:hAnsiTheme="majorHAnsi"/>
        </w:rPr>
      </w:pPr>
    </w:p>
    <w:sectPr w:rsidR="005F3FF4" w:rsidRPr="00DF5023" w:rsidSect="00DF5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49" w:rsidRDefault="000C4449" w:rsidP="006417E7">
      <w:pPr>
        <w:spacing w:after="0" w:line="240" w:lineRule="auto"/>
      </w:pPr>
      <w:r>
        <w:separator/>
      </w:r>
    </w:p>
  </w:endnote>
  <w:endnote w:type="continuationSeparator" w:id="0">
    <w:p w:rsidR="000C4449" w:rsidRDefault="000C4449" w:rsidP="006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49" w:rsidRDefault="000C4449" w:rsidP="006417E7">
      <w:pPr>
        <w:spacing w:after="0" w:line="240" w:lineRule="auto"/>
      </w:pPr>
      <w:r>
        <w:separator/>
      </w:r>
    </w:p>
  </w:footnote>
  <w:footnote w:type="continuationSeparator" w:id="0">
    <w:p w:rsidR="000C4449" w:rsidRDefault="000C4449" w:rsidP="00641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7A"/>
    <w:rsid w:val="000535DC"/>
    <w:rsid w:val="000C4449"/>
    <w:rsid w:val="00254202"/>
    <w:rsid w:val="002840A8"/>
    <w:rsid w:val="002A1C3E"/>
    <w:rsid w:val="002E08C7"/>
    <w:rsid w:val="002F774B"/>
    <w:rsid w:val="00311CBE"/>
    <w:rsid w:val="00315C2B"/>
    <w:rsid w:val="00361237"/>
    <w:rsid w:val="0039557F"/>
    <w:rsid w:val="003A607B"/>
    <w:rsid w:val="00441FFC"/>
    <w:rsid w:val="00533833"/>
    <w:rsid w:val="005F2E9B"/>
    <w:rsid w:val="005F3FF4"/>
    <w:rsid w:val="006417E7"/>
    <w:rsid w:val="00673B7A"/>
    <w:rsid w:val="006C2B13"/>
    <w:rsid w:val="006E2203"/>
    <w:rsid w:val="00710730"/>
    <w:rsid w:val="007717CD"/>
    <w:rsid w:val="0078595C"/>
    <w:rsid w:val="007B4EBB"/>
    <w:rsid w:val="007D3240"/>
    <w:rsid w:val="0081441C"/>
    <w:rsid w:val="00831F25"/>
    <w:rsid w:val="00832B71"/>
    <w:rsid w:val="00870466"/>
    <w:rsid w:val="008B5EF1"/>
    <w:rsid w:val="008E552A"/>
    <w:rsid w:val="009D1DC0"/>
    <w:rsid w:val="009E2E9D"/>
    <w:rsid w:val="00B62C45"/>
    <w:rsid w:val="00B871DA"/>
    <w:rsid w:val="00CB65F2"/>
    <w:rsid w:val="00CF5A62"/>
    <w:rsid w:val="00DF5023"/>
    <w:rsid w:val="00E5381D"/>
    <w:rsid w:val="00E6471E"/>
    <w:rsid w:val="00E707B4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557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9557F"/>
  </w:style>
  <w:style w:type="character" w:customStyle="1" w:styleId="style4">
    <w:name w:val="style4"/>
    <w:basedOn w:val="Carpredefinitoparagrafo"/>
    <w:rsid w:val="00E6471E"/>
  </w:style>
  <w:style w:type="character" w:styleId="Enfasigrassetto">
    <w:name w:val="Strong"/>
    <w:basedOn w:val="Carpredefinitoparagrafo"/>
    <w:uiPriority w:val="22"/>
    <w:qFormat/>
    <w:rsid w:val="00E6471E"/>
    <w:rPr>
      <w:b/>
      <w:bCs/>
    </w:rPr>
  </w:style>
  <w:style w:type="character" w:customStyle="1" w:styleId="style31">
    <w:name w:val="style31"/>
    <w:basedOn w:val="Carpredefinitoparagrafo"/>
    <w:rsid w:val="008B5EF1"/>
    <w:rPr>
      <w:sz w:val="27"/>
      <w:szCs w:val="27"/>
    </w:rPr>
  </w:style>
  <w:style w:type="paragraph" w:styleId="Nessunaspaziatura">
    <w:name w:val="No Spacing"/>
    <w:uiPriority w:val="1"/>
    <w:qFormat/>
    <w:rsid w:val="00E944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7E7"/>
  </w:style>
  <w:style w:type="paragraph" w:styleId="Pidipagina">
    <w:name w:val="footer"/>
    <w:basedOn w:val="Normale"/>
    <w:link w:val="PidipaginaCarattere"/>
    <w:uiPriority w:val="99"/>
    <w:unhideWhenUsed/>
    <w:rsid w:val="0064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557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9557F"/>
  </w:style>
  <w:style w:type="character" w:customStyle="1" w:styleId="style4">
    <w:name w:val="style4"/>
    <w:basedOn w:val="Carpredefinitoparagrafo"/>
    <w:rsid w:val="00E6471E"/>
  </w:style>
  <w:style w:type="character" w:styleId="Enfasigrassetto">
    <w:name w:val="Strong"/>
    <w:basedOn w:val="Carpredefinitoparagrafo"/>
    <w:uiPriority w:val="22"/>
    <w:qFormat/>
    <w:rsid w:val="00E6471E"/>
    <w:rPr>
      <w:b/>
      <w:bCs/>
    </w:rPr>
  </w:style>
  <w:style w:type="character" w:customStyle="1" w:styleId="style31">
    <w:name w:val="style31"/>
    <w:basedOn w:val="Carpredefinitoparagrafo"/>
    <w:rsid w:val="008B5EF1"/>
    <w:rPr>
      <w:sz w:val="27"/>
      <w:szCs w:val="27"/>
    </w:rPr>
  </w:style>
  <w:style w:type="paragraph" w:styleId="Nessunaspaziatura">
    <w:name w:val="No Spacing"/>
    <w:uiPriority w:val="1"/>
    <w:qFormat/>
    <w:rsid w:val="00E944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7E7"/>
  </w:style>
  <w:style w:type="paragraph" w:styleId="Pidipagina">
    <w:name w:val="footer"/>
    <w:basedOn w:val="Normale"/>
    <w:link w:val="PidipaginaCarattere"/>
    <w:uiPriority w:val="99"/>
    <w:unhideWhenUsed/>
    <w:rsid w:val="0064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egione_Sicilian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IP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2016-09-16T09:51:00Z</dcterms:created>
  <dcterms:modified xsi:type="dcterms:W3CDTF">2016-09-22T16:57:00Z</dcterms:modified>
</cp:coreProperties>
</file>